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EDB" w:rsidRPr="003F39A8" w:rsidRDefault="006F78D7" w:rsidP="003F39A8">
      <w:pPr>
        <w:ind w:hanging="709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ITA </w:t>
      </w:r>
      <w:r w:rsidRPr="006F78D7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การประเมินความเสี่ยงเพื่อป้องกันการทุจริต</w:t>
      </w:r>
      <w:r w:rsidR="003C1A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 พ.ศ.25</w:t>
      </w:r>
      <w:r w:rsidR="003C1A5E" w:rsidRPr="003F39A8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3F39A8" w:rsidRPr="003F39A8">
        <w:rPr>
          <w:rFonts w:ascii="TH SarabunPSK" w:hAnsi="TH SarabunPSK" w:cs="TH SarabunPSK"/>
          <w:b/>
          <w:bCs/>
          <w:sz w:val="32"/>
          <w:szCs w:val="32"/>
        </w:rPr>
        <w:t>4</w:t>
      </w:r>
    </w:p>
    <w:tbl>
      <w:tblPr>
        <w:tblStyle w:val="TableGrid"/>
        <w:tblW w:w="1441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20"/>
        <w:gridCol w:w="2541"/>
        <w:gridCol w:w="5103"/>
        <w:gridCol w:w="6053"/>
      </w:tblGrid>
      <w:tr w:rsidR="00CA718D" w:rsidTr="003F39A8">
        <w:trPr>
          <w:tblHeader/>
        </w:trPr>
        <w:tc>
          <w:tcPr>
            <w:tcW w:w="720" w:type="dxa"/>
            <w:shd w:val="clear" w:color="auto" w:fill="FBE4D5" w:themeFill="accent2" w:themeFillTint="33"/>
          </w:tcPr>
          <w:p w:rsidR="00CA718D" w:rsidRDefault="00CA718D" w:rsidP="00A62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541" w:type="dxa"/>
            <w:shd w:val="clear" w:color="auto" w:fill="FBE4D5" w:themeFill="accent2" w:themeFillTint="33"/>
          </w:tcPr>
          <w:p w:rsidR="00CA718D" w:rsidRDefault="00CA718D" w:rsidP="00A62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</w:p>
        </w:tc>
        <w:tc>
          <w:tcPr>
            <w:tcW w:w="5103" w:type="dxa"/>
            <w:shd w:val="clear" w:color="auto" w:fill="FBE4D5" w:themeFill="accent2" w:themeFillTint="33"/>
          </w:tcPr>
          <w:p w:rsidR="00CA718D" w:rsidRDefault="00CA718D" w:rsidP="00A62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องค์ประกอบด้านข้อมูล</w:t>
            </w:r>
          </w:p>
        </w:tc>
        <w:tc>
          <w:tcPr>
            <w:tcW w:w="6053" w:type="dxa"/>
            <w:shd w:val="clear" w:color="auto" w:fill="FBE4D5" w:themeFill="accent2" w:themeFillTint="33"/>
          </w:tcPr>
          <w:p w:rsidR="00CA718D" w:rsidRDefault="00CA718D" w:rsidP="00A62D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เอกสารอ้างอิง</w:t>
            </w:r>
          </w:p>
        </w:tc>
      </w:tr>
      <w:tr w:rsidR="00CA718D" w:rsidTr="003F39A8">
        <w:tc>
          <w:tcPr>
            <w:tcW w:w="720" w:type="dxa"/>
          </w:tcPr>
          <w:p w:rsidR="00CA718D" w:rsidRPr="00926F79" w:rsidRDefault="00CA718D" w:rsidP="00A62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O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41</w:t>
            </w:r>
          </w:p>
        </w:tc>
        <w:tc>
          <w:tcPr>
            <w:tcW w:w="2541" w:type="dxa"/>
          </w:tcPr>
          <w:p w:rsidR="00CA718D" w:rsidRPr="00926F79" w:rsidRDefault="00ED547D" w:rsidP="00A62DC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</w:t>
            </w:r>
            <w:r w:rsidR="00F649FC"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นการป้องกันการทุจริตประจำปี</w:t>
            </w:r>
          </w:p>
        </w:tc>
        <w:tc>
          <w:tcPr>
            <w:tcW w:w="5103" w:type="dxa"/>
          </w:tcPr>
          <w:p w:rsidR="007E1925" w:rsidRDefault="007E1925" w:rsidP="007E1925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แสดงผลการดำเนินงานตามแผนปฏิบัติการป้องกันการทุจริต</w:t>
            </w:r>
          </w:p>
          <w:p w:rsidR="007E1925" w:rsidRDefault="007E1925" w:rsidP="007E1925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มีข้อมูลรายละเอียดสรุปผลการดำเนินการ เช่น ผลการดำเนินการโครงการ หรือกิจกรรม ผลการใช้จ่ายงบประมาณ ปัญหา อุปสรรค ข้อเสน</w:t>
            </w:r>
            <w:r w:rsidR="00B33EDB">
              <w:rPr>
                <w:rFonts w:ascii="TH SarabunPSK" w:hAnsi="TH SarabunPSK" w:cs="TH SarabunPSK" w:hint="cs"/>
                <w:sz w:val="32"/>
                <w:szCs w:val="32"/>
                <w:cs/>
              </w:rPr>
              <w:t>อแนะ  ผลสัมฤทธิ์ตามเป้าหมาย  เป็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นต้น</w:t>
            </w:r>
          </w:p>
          <w:p w:rsidR="00CA718D" w:rsidRPr="00F649FC" w:rsidRDefault="007E1925" w:rsidP="00DE4D55">
            <w:pPr>
              <w:ind w:firstLine="3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ใช้รายงานผลของปี พ.ศ.</w:t>
            </w:r>
            <w:r w:rsidR="00DE4D5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 xml:space="preserve"> </w:t>
            </w:r>
            <w:r w:rsidRPr="00DE4D55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256</w:t>
            </w:r>
            <w:r w:rsidR="00DE4D55" w:rsidRPr="00DE4D55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3</w:t>
            </w:r>
          </w:p>
        </w:tc>
        <w:tc>
          <w:tcPr>
            <w:tcW w:w="6053" w:type="dxa"/>
          </w:tcPr>
          <w:p w:rsidR="002745D9" w:rsidRDefault="00B33EDB" w:rsidP="002745D9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 w:rsidRPr="00B33EDB">
              <w:rPr>
                <w:rFonts w:ascii="TH SarabunPSK" w:hAnsi="TH SarabunPSK" w:cs="TH SarabunPSK" w:hint="cs"/>
                <w:sz w:val="32"/>
                <w:szCs w:val="32"/>
                <w:cs/>
              </w:rPr>
              <w:t>- มหาวิทยาลัยมหาสารคามกำหนดให้มีการรายงานผลการดำเนินงาน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ตามแผนปฏิบัติการป้องกันการ</w:t>
            </w:r>
            <w:r w:rsidR="00A2164A">
              <w:rPr>
                <w:rFonts w:ascii="TH SarabunPSK" w:hAnsi="TH SarabunPSK" w:cs="TH SarabunPSK" w:hint="cs"/>
                <w:sz w:val="32"/>
                <w:szCs w:val="32"/>
                <w:cs/>
              </w:rPr>
              <w:t>ทุจริต เมื่อสิ้นสุดการดำเนินงาน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ประจำปี  </w:t>
            </w:r>
            <w:r w:rsidR="002745D9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โดยจัดทำในรูปแบบบทสรุปผู้บริหารเพื่อรายงานต่อผู้บริหารสูงสุด  ซึ่งในบทสรุปผู้บริหารจะรายงานผล  ดังนี้</w:t>
            </w:r>
          </w:p>
          <w:p w:rsidR="002745D9" w:rsidRDefault="002745D9" w:rsidP="002745D9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 ผลการดำเนินงานโครงการ/กิจกรรม</w:t>
            </w:r>
          </w:p>
          <w:p w:rsidR="002745D9" w:rsidRDefault="002745D9" w:rsidP="002745D9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 งบประมาณที่ใช้</w:t>
            </w:r>
          </w:p>
          <w:p w:rsidR="002745D9" w:rsidRDefault="002745D9" w:rsidP="002745D9">
            <w:pPr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 ผลสัมฤทธิ์การบรรลุเป้าหมายของตัวชี้วัดที่ตั้งไว้ในแผนปฏิบัติการป้องกันการทุจริต</w:t>
            </w:r>
          </w:p>
          <w:p w:rsidR="00EC26AA" w:rsidRDefault="00543283" w:rsidP="007A43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  <w:r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ทั้งนี้ ในปี</w:t>
            </w:r>
            <w:r w:rsidR="00DF0251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พ.ศ.256</w:t>
            </w:r>
            <w:r w:rsidR="00DF0251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มหาวิทยาลัยได้รายงานผลต่อผู้บริหารตามหนังสือที่ อว. 0605.1(4</w:t>
            </w:r>
            <w:r w:rsidR="00565E09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6A4E01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/29 ลงวันที่ </w:t>
            </w:r>
            <w:r w:rsidR="00A86792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8 มกราคม 2564</w:t>
            </w:r>
            <w:r w:rsidR="007A436B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</w:t>
            </w:r>
            <w:r w:rsidR="00EC26AA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ดังเอกสารอ้างอิง</w:t>
            </w:r>
          </w:p>
          <w:p w:rsidR="007A436B" w:rsidRDefault="007A436B" w:rsidP="007A436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C26AA" w:rsidRDefault="00EC26AA" w:rsidP="00EC26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EC26A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เอกสารอ้างอิง</w:t>
            </w:r>
          </w:p>
          <w:p w:rsidR="00EC26AA" w:rsidRPr="0022517E" w:rsidRDefault="00EC26AA" w:rsidP="00EC26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C26A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เอกสารหมายเลข </w:t>
            </w:r>
            <w:r w:rsidR="007A436B" w:rsidRPr="002251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O41</w:t>
            </w:r>
            <w:r w:rsidR="007A436B" w:rsidRPr="00225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25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1 </w:t>
            </w:r>
            <w:r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แผนปฏิบัติการป้องกันการทุจริต ประจำปีงบประมาณ พ.ศ.256</w:t>
            </w:r>
            <w:r w:rsidR="00DF0251" w:rsidRPr="002251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207363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hyperlink r:id="rId4" w:history="1">
              <w:r w:rsidR="00207363" w:rsidRPr="0022517E">
                <w:rPr>
                  <w:u w:val="single"/>
                </w:rPr>
                <w:t>http</w:t>
              </w:r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://</w:t>
              </w:r>
              <w:r w:rsidR="00207363" w:rsidRPr="0022517E">
                <w:rPr>
                  <w:u w:val="single"/>
                </w:rPr>
                <w:t>www</w:t>
              </w:r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.</w:t>
              </w:r>
              <w:r w:rsidR="00207363" w:rsidRPr="0022517E">
                <w:rPr>
                  <w:u w:val="single"/>
                </w:rPr>
                <w:t>plan</w:t>
              </w:r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.</w:t>
              </w:r>
              <w:proofErr w:type="spellStart"/>
              <w:r w:rsidR="00207363" w:rsidRPr="0022517E">
                <w:rPr>
                  <w:u w:val="single"/>
                </w:rPr>
                <w:t>msu</w:t>
              </w:r>
              <w:proofErr w:type="spellEnd"/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.</w:t>
              </w:r>
              <w:r w:rsidR="00207363" w:rsidRPr="0022517E">
                <w:rPr>
                  <w:u w:val="single"/>
                </w:rPr>
                <w:t>ac</w:t>
              </w:r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.</w:t>
              </w:r>
              <w:proofErr w:type="spellStart"/>
              <w:r w:rsidR="00207363" w:rsidRPr="0022517E">
                <w:rPr>
                  <w:u w:val="single"/>
                </w:rPr>
                <w:t>th</w:t>
              </w:r>
              <w:proofErr w:type="spellEnd"/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/</w:t>
              </w:r>
              <w:r w:rsidR="00207363" w:rsidRPr="0022517E">
                <w:rPr>
                  <w:u w:val="single"/>
                </w:rPr>
                <w:t>thai2018</w:t>
              </w:r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/</w:t>
              </w:r>
              <w:r w:rsidR="00207363" w:rsidRPr="0022517E">
                <w:rPr>
                  <w:u w:val="single"/>
                </w:rPr>
                <w:t>?p</w:t>
              </w:r>
              <w:r w:rsidR="00207363" w:rsidRPr="0022517E">
                <w:rPr>
                  <w:rFonts w:cs="Angsana New"/>
                  <w:szCs w:val="22"/>
                  <w:u w:val="single"/>
                  <w:cs/>
                </w:rPr>
                <w:t>=</w:t>
              </w:r>
              <w:r w:rsidR="00207363" w:rsidRPr="0022517E">
                <w:rPr>
                  <w:u w:val="single"/>
                </w:rPr>
                <w:t>3159</w:t>
              </w:r>
            </w:hyperlink>
          </w:p>
          <w:p w:rsidR="00EC26AA" w:rsidRPr="0022517E" w:rsidRDefault="00EC26AA" w:rsidP="00EC26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25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- เอกสารหมายเลข </w:t>
            </w:r>
            <w:r w:rsidR="007A436B" w:rsidRPr="0022517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O41</w:t>
            </w:r>
            <w:r w:rsidR="007A436B" w:rsidRPr="0022517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22517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2 </w:t>
            </w:r>
            <w:r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บันทึกรายงานผลแผนปฏิบัติการป้องกันการทุจริต ประจำปีงบประมาณ พ.ศ.256</w:t>
            </w:r>
            <w:r w:rsidR="00DF0251" w:rsidRPr="0022517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543283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หนังสือที่ อว. 0605.1(4</w:t>
            </w:r>
            <w:r w:rsidR="007A436B" w:rsidRPr="0022517E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="007A436B" w:rsidRPr="0022517E">
              <w:rPr>
                <w:rFonts w:ascii="TH SarabunPSK" w:hAnsi="TH SarabunPSK" w:cs="TH SarabunPSK" w:hint="cs"/>
                <w:sz w:val="32"/>
                <w:szCs w:val="32"/>
                <w:cs/>
              </w:rPr>
              <w:t>/29 ลงวันที่ 8 มกราคม 2564</w:t>
            </w:r>
          </w:p>
          <w:p w:rsidR="00EC26AA" w:rsidRPr="00EC26AA" w:rsidRDefault="00EC26AA" w:rsidP="00EC26AA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ind w:firstLine="3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CA718D" w:rsidRPr="00926F79" w:rsidRDefault="00CA718D" w:rsidP="00B33EDB">
            <w:pPr>
              <w:tabs>
                <w:tab w:val="left" w:pos="851"/>
                <w:tab w:val="left" w:pos="1134"/>
                <w:tab w:val="left" w:pos="1418"/>
                <w:tab w:val="left" w:pos="1701"/>
                <w:tab w:val="left" w:pos="1985"/>
                <w:tab w:val="left" w:pos="2268"/>
                <w:tab w:val="left" w:pos="2552"/>
                <w:tab w:val="left" w:pos="283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CA718D" w:rsidRPr="00C034BD" w:rsidRDefault="00CA718D">
      <w:pPr>
        <w:rPr>
          <w:rFonts w:ascii="TH SarabunPSK" w:hAnsi="TH SarabunPSK" w:cs="TH SarabunPSK"/>
          <w:sz w:val="32"/>
          <w:szCs w:val="32"/>
          <w:cs/>
        </w:rPr>
      </w:pPr>
    </w:p>
    <w:sectPr w:rsidR="00CA718D" w:rsidRPr="00C034BD" w:rsidSect="006D42FF">
      <w:pgSz w:w="15840" w:h="12240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8D7"/>
    <w:rsid w:val="00042C25"/>
    <w:rsid w:val="00067F0F"/>
    <w:rsid w:val="000A3D1F"/>
    <w:rsid w:val="000C1BCD"/>
    <w:rsid w:val="001345B0"/>
    <w:rsid w:val="001372C6"/>
    <w:rsid w:val="00195CCC"/>
    <w:rsid w:val="001D7D25"/>
    <w:rsid w:val="00207363"/>
    <w:rsid w:val="002223E3"/>
    <w:rsid w:val="0022517E"/>
    <w:rsid w:val="002745D9"/>
    <w:rsid w:val="00380F66"/>
    <w:rsid w:val="0038721F"/>
    <w:rsid w:val="003C1A5E"/>
    <w:rsid w:val="003F39A8"/>
    <w:rsid w:val="00412880"/>
    <w:rsid w:val="00443B29"/>
    <w:rsid w:val="0046496A"/>
    <w:rsid w:val="004C3236"/>
    <w:rsid w:val="00543283"/>
    <w:rsid w:val="00565E09"/>
    <w:rsid w:val="00584986"/>
    <w:rsid w:val="0058600F"/>
    <w:rsid w:val="0059547D"/>
    <w:rsid w:val="005A5395"/>
    <w:rsid w:val="005F5B3E"/>
    <w:rsid w:val="00614612"/>
    <w:rsid w:val="00676AB0"/>
    <w:rsid w:val="00691966"/>
    <w:rsid w:val="006A4E01"/>
    <w:rsid w:val="006D42FF"/>
    <w:rsid w:val="006F78D7"/>
    <w:rsid w:val="00730271"/>
    <w:rsid w:val="00745B07"/>
    <w:rsid w:val="00762F9D"/>
    <w:rsid w:val="00765F29"/>
    <w:rsid w:val="007A436B"/>
    <w:rsid w:val="007E1925"/>
    <w:rsid w:val="007E648B"/>
    <w:rsid w:val="007F4991"/>
    <w:rsid w:val="00815BC8"/>
    <w:rsid w:val="00823FA0"/>
    <w:rsid w:val="0090135A"/>
    <w:rsid w:val="00926F79"/>
    <w:rsid w:val="00964F14"/>
    <w:rsid w:val="0096572A"/>
    <w:rsid w:val="009677FB"/>
    <w:rsid w:val="009A3575"/>
    <w:rsid w:val="009D525F"/>
    <w:rsid w:val="009F69D4"/>
    <w:rsid w:val="00A0337B"/>
    <w:rsid w:val="00A2164A"/>
    <w:rsid w:val="00A86792"/>
    <w:rsid w:val="00AD0412"/>
    <w:rsid w:val="00B170B0"/>
    <w:rsid w:val="00B26EE4"/>
    <w:rsid w:val="00B33EDB"/>
    <w:rsid w:val="00B82C9C"/>
    <w:rsid w:val="00BB5F78"/>
    <w:rsid w:val="00BC1509"/>
    <w:rsid w:val="00BE2FFA"/>
    <w:rsid w:val="00C034BD"/>
    <w:rsid w:val="00CA718D"/>
    <w:rsid w:val="00D24F50"/>
    <w:rsid w:val="00DA22CB"/>
    <w:rsid w:val="00DA347F"/>
    <w:rsid w:val="00DB5D37"/>
    <w:rsid w:val="00DC6509"/>
    <w:rsid w:val="00DE4D55"/>
    <w:rsid w:val="00DF0251"/>
    <w:rsid w:val="00E55E39"/>
    <w:rsid w:val="00E9467D"/>
    <w:rsid w:val="00EC1BAD"/>
    <w:rsid w:val="00EC26AA"/>
    <w:rsid w:val="00ED2C77"/>
    <w:rsid w:val="00ED547D"/>
    <w:rsid w:val="00EE1D60"/>
    <w:rsid w:val="00EE5C41"/>
    <w:rsid w:val="00EF303B"/>
    <w:rsid w:val="00F02D1A"/>
    <w:rsid w:val="00F203EB"/>
    <w:rsid w:val="00F278A8"/>
    <w:rsid w:val="00F32BC8"/>
    <w:rsid w:val="00F649FC"/>
    <w:rsid w:val="00F86E95"/>
    <w:rsid w:val="00F9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FDD26"/>
  <w15:docId w15:val="{F076756D-2A3B-4D66-9DFE-CFB06898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5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34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5B0"/>
    <w:rPr>
      <w:rFonts w:ascii="Segoe UI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691966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EE1D60"/>
    <w:pPr>
      <w:spacing w:after="0" w:line="240" w:lineRule="auto"/>
    </w:pPr>
    <w:rPr>
      <w:rFonts w:ascii="Calibri" w:eastAsia="Times New Roman" w:hAnsi="Calibri" w:cs="Cordia New"/>
    </w:rPr>
  </w:style>
  <w:style w:type="character" w:customStyle="1" w:styleId="NoSpacingChar">
    <w:name w:val="No Spacing Char"/>
    <w:link w:val="NoSpacing"/>
    <w:uiPriority w:val="1"/>
    <w:locked/>
    <w:rsid w:val="00EE1D60"/>
    <w:rPr>
      <w:rFonts w:ascii="Calibri" w:eastAsia="Times New Roman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lan.msu.ac.th/thai2018/?p=31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MSU</cp:lastModifiedBy>
  <cp:revision>6</cp:revision>
  <cp:lastPrinted>2020-06-26T02:41:00Z</cp:lastPrinted>
  <dcterms:created xsi:type="dcterms:W3CDTF">2021-04-20T05:17:00Z</dcterms:created>
  <dcterms:modified xsi:type="dcterms:W3CDTF">2021-04-20T05:33:00Z</dcterms:modified>
</cp:coreProperties>
</file>